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Дело № 05-0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198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/1302/2024</w:t>
      </w:r>
    </w:p>
    <w:p>
      <w:pPr>
        <w:spacing w:before="0" w:after="0"/>
        <w:jc w:val="right"/>
        <w:rPr>
          <w:sz w:val="26"/>
          <w:szCs w:val="26"/>
        </w:rPr>
      </w:pPr>
    </w:p>
    <w:p>
      <w:pPr>
        <w:tabs>
          <w:tab w:val="center" w:pos="4961"/>
          <w:tab w:val="right" w:pos="9923"/>
        </w:tabs>
        <w:spacing w:before="0" w:after="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П О С Т А Н О В Л Е Н И Е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 назначении административного наказания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пгт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Белый Яр,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район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12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марта </w:t>
      </w:r>
      <w:r>
        <w:rPr>
          <w:rFonts w:ascii="Times New Roman" w:eastAsia="Times New Roman" w:hAnsi="Times New Roman" w:cs="Times New Roman"/>
          <w:sz w:val="26"/>
          <w:szCs w:val="26"/>
        </w:rPr>
        <w:t>2024 г.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ул. Совхозная, 3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 судебного участка № 2 Сургутского судебного района Ханты-Мансийского автономного округа – Югры Михайлова Е.Н.,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рассмотрев в открытом судебном заседании материалы дела об административном правонарушении, предусмотренном ч. 1 ст. 15.6 Кодекса Российской Федерации об административных правонарушениях,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отношении должностного лица – директора ООО «СПА-Тур» </w:t>
      </w:r>
      <w:r>
        <w:rPr>
          <w:rFonts w:ascii="Times New Roman" w:eastAsia="Times New Roman" w:hAnsi="Times New Roman" w:cs="Times New Roman"/>
          <w:sz w:val="26"/>
          <w:szCs w:val="26"/>
        </w:rPr>
        <w:t>Серкиной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Жанны Дмитриевны, </w:t>
      </w:r>
      <w:r>
        <w:rPr>
          <w:rStyle w:val="cat-ExternalSystemDefinedgrp-44rplc-7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PassportDatagrp-34rplc-8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гражданина Российской Федерации, проживающей по месту регистрации по адресу: </w:t>
      </w:r>
      <w:r>
        <w:rPr>
          <w:rStyle w:val="cat-UserDefinedgrp-47rplc-10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Style w:val="cat-PassportDatagrp-35rplc-13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Style w:val="cat-ExternalSystemDefinedgrp-42rplc-14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ExternalSystemDefinedgrp-45rplc-15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ExternalSystemDefinedgrp-43rplc-16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ExternalSystemDefinedgrp-46rplc-17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48rplc-1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адрес юридического лица: ХМАО-Югра,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район, </w:t>
      </w:r>
      <w:r>
        <w:rPr>
          <w:rFonts w:ascii="Times New Roman" w:eastAsia="Times New Roman" w:hAnsi="Times New Roman" w:cs="Times New Roman"/>
          <w:sz w:val="26"/>
          <w:szCs w:val="26"/>
        </w:rPr>
        <w:t>пгт</w:t>
      </w:r>
      <w:r>
        <w:rPr>
          <w:rFonts w:ascii="Times New Roman" w:eastAsia="Times New Roman" w:hAnsi="Times New Roman" w:cs="Times New Roman"/>
          <w:sz w:val="26"/>
          <w:szCs w:val="26"/>
        </w:rPr>
        <w:t>. Белый Яр, улица Ермака, дом 4А,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</w:p>
    <w:p>
      <w:pPr>
        <w:spacing w:before="0" w:after="0"/>
        <w:ind w:firstLine="708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УСТАНОВИЛ: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Серкина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Ж.Д.</w:t>
      </w:r>
      <w:r>
        <w:rPr>
          <w:rFonts w:ascii="Times New Roman" w:eastAsia="Times New Roman" w:hAnsi="Times New Roman" w:cs="Times New Roman"/>
          <w:sz w:val="26"/>
          <w:szCs w:val="26"/>
        </w:rPr>
        <w:t>, являясь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директором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ООО «СПА-Тур»</w:t>
      </w:r>
      <w:r>
        <w:rPr>
          <w:rFonts w:ascii="Times New Roman" w:eastAsia="Times New Roman" w:hAnsi="Times New Roman" w:cs="Times New Roman"/>
          <w:sz w:val="26"/>
          <w:szCs w:val="26"/>
        </w:rPr>
        <w:t>, по месту нахождения юридического лица по адресу: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ХМАО-Югра,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район, </w:t>
      </w:r>
      <w:r>
        <w:rPr>
          <w:rFonts w:ascii="Times New Roman" w:eastAsia="Times New Roman" w:hAnsi="Times New Roman" w:cs="Times New Roman"/>
          <w:sz w:val="26"/>
          <w:szCs w:val="26"/>
        </w:rPr>
        <w:t>пгт</w:t>
      </w:r>
      <w:r>
        <w:rPr>
          <w:rFonts w:ascii="Times New Roman" w:eastAsia="Times New Roman" w:hAnsi="Times New Roman" w:cs="Times New Roman"/>
          <w:sz w:val="26"/>
          <w:szCs w:val="26"/>
        </w:rPr>
        <w:t>. Белый Яр, улица Ермака, дом 4А,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не представил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установленный законодательством о налогах и сборах срок в налоговой орган (не позднее 24:00 31.03.2023 года, период совершения административного правонарушения: с 01.04.2023 г. по 31.03.2024 г.) бухгалтерскую отчетность за 12 месяцев 2022 года, чем нарушил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срок, установленный п. 5.1 ч. 1 ст. 23 Налогового кодекса Российской Федерации.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отношении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Серкин</w:t>
      </w:r>
      <w:r>
        <w:rPr>
          <w:rFonts w:ascii="Times New Roman" w:eastAsia="Times New Roman" w:hAnsi="Times New Roman" w:cs="Times New Roman"/>
          <w:sz w:val="26"/>
          <w:szCs w:val="26"/>
        </w:rPr>
        <w:t>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Ж.Д. </w:t>
      </w:r>
      <w:r>
        <w:rPr>
          <w:rFonts w:ascii="Times New Roman" w:eastAsia="Times New Roman" w:hAnsi="Times New Roman" w:cs="Times New Roman"/>
          <w:sz w:val="26"/>
          <w:szCs w:val="26"/>
        </w:rPr>
        <w:t>составлен протокол об админист</w:t>
      </w:r>
      <w:r>
        <w:rPr>
          <w:rFonts w:ascii="Times New Roman" w:eastAsia="Times New Roman" w:hAnsi="Times New Roman" w:cs="Times New Roman"/>
          <w:sz w:val="26"/>
          <w:szCs w:val="26"/>
        </w:rPr>
        <w:t>ративном правонарушении, предусмотренном ч.1 ст. 15.6 КоАП РФ.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Серкина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Ж.Д. </w:t>
      </w:r>
      <w:r>
        <w:rPr>
          <w:rFonts w:ascii="Times New Roman" w:eastAsia="Times New Roman" w:hAnsi="Times New Roman" w:cs="Times New Roman"/>
          <w:sz w:val="26"/>
          <w:szCs w:val="26"/>
        </w:rPr>
        <w:t>извещенн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ая </w:t>
      </w:r>
      <w:r>
        <w:rPr>
          <w:rFonts w:ascii="Times New Roman" w:eastAsia="Times New Roman" w:hAnsi="Times New Roman" w:cs="Times New Roman"/>
          <w:sz w:val="26"/>
          <w:szCs w:val="26"/>
        </w:rPr>
        <w:t>о времени и месте рассмотрения дела, в судебное заседание не явил</w:t>
      </w:r>
      <w:r>
        <w:rPr>
          <w:rFonts w:ascii="Times New Roman" w:eastAsia="Times New Roman" w:hAnsi="Times New Roman" w:cs="Times New Roman"/>
          <w:sz w:val="26"/>
          <w:szCs w:val="26"/>
        </w:rPr>
        <w:t>ась</w:t>
      </w:r>
      <w:r>
        <w:rPr>
          <w:rFonts w:ascii="Times New Roman" w:eastAsia="Times New Roman" w:hAnsi="Times New Roman" w:cs="Times New Roman"/>
          <w:sz w:val="26"/>
          <w:szCs w:val="26"/>
        </w:rPr>
        <w:t>, ходатайств об отложении дела не заявлял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>. При таких обстоятельствах, судья считает возможным рассмотреть дело в отсутствие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Серкиной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Ж.Д.</w:t>
      </w:r>
      <w:r>
        <w:rPr>
          <w:rFonts w:ascii="Times New Roman" w:eastAsia="Times New Roman" w:hAnsi="Times New Roman" w:cs="Times New Roman"/>
          <w:sz w:val="26"/>
          <w:szCs w:val="26"/>
        </w:rPr>
        <w:t>, п</w:t>
      </w:r>
      <w:r>
        <w:rPr>
          <w:rFonts w:ascii="Times New Roman" w:eastAsia="Times New Roman" w:hAnsi="Times New Roman" w:cs="Times New Roman"/>
          <w:sz w:val="26"/>
          <w:szCs w:val="26"/>
        </w:rPr>
        <w:t>о имеющимся в деле материалам.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Исследовав материалы дела об административном правонарушении, прихожу к следующему.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 частью 1 статьи 15.6 КоАП РФ непредставление в установленный законодательством о налогах и сборах срок либо отказ от представления в налоговые органы, таможенные органы оформленных в установленном порядке документов и (или) иных сведений, необходимых для осуществления налогового контроля, а равно представление таких сведений в неполном объеме или в искаженном виде, за исключением случаев, предусмотренных частью 2 данной статьи, влечет наложение административного штрафа на граждан в размере от ста до трехсот рублей; на должностных лиц - от трехсот до пятисот рублей.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>Согласно ст. 2.4 Кодекса Российской Федерации об административных правонарушениях 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>Подпунктом 5.1 п. 1 ст. 23 Налогового кодекса Российской Федерации (далее - НК РФ) предусмотрена обязанность налогоплательщиков представлять в налоговый орган по месту нахождения организации, у которой отсутствует обязанность представлять годовую бухгалтерскую (финансовую) отчетность, составляющую государственный информационный ресурс бухгалтерской (финансовой) отчетности в соответствии с Федеральным законом от 06 декабря 2011 года N 402-ФЗ "О бухгалтерском учете", годовую бухгалтерскую (финансовую) отчетность не позднее трех месяцев после окончания отчетного года, за исключением случаев, когда организация в соответствии с указанным Федеральным законом не обязана вести бухгалтерский учет, или является религиозной организацией, или является организацией, представляющей в Центральный банк Российской Федерации годовую бухгалтерскую (финансовую) отчетность, если иное не предусмотрено настоящим подпунктом.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>Согласно положениям Федерального закона "О бухгалтерском учете" (в редакции Федерального закона от 28 ноября 2018 г. N 444-ФЗ), начиная с отчетности за 2019 год, обязательный экземпляр годовой бухгалтерской отчетности представляется в налоговый орган в виде электронного документа по телекоммуникационным каналам связи через оператора электронного документооборота, являющегося российской организацией и соответствующего требованиям, утвержденным ФНС России.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>Согласно ч. 5 ст. 18 Федерального закона от 06.12.2011 г. N 402-ФЗ (в -редакции Федерального закона от 28 ноября 2018 г. N 444-ФЗ) обязательный экземпляр отчетности представляется экономическим субъектом в виде электронного документа по телекоммуникационным каналам связи через оператора электронного документооборота, являющегося российской организацией и соответствующего требованиям, утверждаемым федеральным органом исполнительной власти, уполномоченным по контролю и надзору в области налогов и сборов, не позднее трех месяцев после окончания отчетного периода. При представлении обязательного экземпляра отчетности, которая подлежит обязательному аудиту, аудиторское заключение о ней представляется в виде электронного документа вместе с такой отчетностью либо в течение 10 рабочих дней со дня, следующего за датой аудиторского заключения, но не позднее 31 декабря года, следующего за отчетным годом. В случае исправления экономическим субъектом ошибки в бухгалтерской (финансовой) отчетности, обязательный экземпляр которой представлен в соответствии с частью 3 настоящей статьи, экземпляр бухгалтерской (финансовой) отчетности, в котором ошибка исправлена, представляется в налоговый орган по месту нахождения экономического субъекта в виде электронного документа по телекоммуникационным каналам связи через оператора электронного документооборота не позднее чем через 10 рабочих дней со дня, следующего за днем внесения исправления в бухгалтерскую (финансовую) отчетность либо за днем утверждения годовой бухгалтерской (финансовой) отчетности, если, федеральными законами и (или) учредительными документами экономического субъекта предусмотрено утверждение бухгалтерской (финансовой) отчетности экономического субъекта.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Перечень организаций, освобожденных от представления обязательного экземпляра отчетности установлен ч. 4 ст. 18 Федерального закона от 06.12.2011 г. N 402-ФЗ, в него включены: 1) организации бюджетной сферы; 2) Центральный банк Российской Федерации; 3) религиозные организации; 4) организации, представляющие бухгалтерскую (финансовую) отчетность в Центральный банк Российской Федерации; </w:t>
      </w:r>
      <w:r>
        <w:rPr>
          <w:rFonts w:ascii="Times New Roman" w:eastAsia="Times New Roman" w:hAnsi="Times New Roman" w:cs="Times New Roman"/>
          <w:sz w:val="26"/>
          <w:szCs w:val="26"/>
        </w:rPr>
        <w:t>5) организации, годовая бухгалтерская (финансовая) отчетность которых содержит сведения, отнесенные к государственной тайне в соответствии с законодательством Российской Федерации; 6) организации в случаях, установленных Правительством Российской Федерации (например, организации, включенные в перечень резидентов, утвержденный федеральным органом исполнительной власти, уполномоченным по контролю и надзору в области налогов и сборов, в соответствии с частью 4.2 статьи 19 Федерального закона "О валютном регулировании и валютном контроле" согласно -постановлению Правительства Российской Федерации от 22.01.2020 г. N 35).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со статьей 2.4 КоАП РФ 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>Факт совершения административного правонарушения и виновность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Серкиной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Ж.Д.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подтверждены совокупностью доказательств, а именно: протоколом об </w:t>
      </w:r>
      <w:r>
        <w:rPr>
          <w:rFonts w:ascii="Times New Roman" w:eastAsia="Times New Roman" w:hAnsi="Times New Roman" w:cs="Times New Roman"/>
          <w:sz w:val="26"/>
          <w:szCs w:val="26"/>
        </w:rPr>
        <w:t>ад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министративном правонарушении </w:t>
      </w:r>
      <w:r>
        <w:rPr>
          <w:rFonts w:ascii="Times New Roman" w:eastAsia="Times New Roman" w:hAnsi="Times New Roman" w:cs="Times New Roman"/>
          <w:sz w:val="26"/>
          <w:szCs w:val="26"/>
        </w:rPr>
        <w:t>№ 86172334000524300002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1</w:t>
      </w:r>
      <w:r>
        <w:rPr>
          <w:rFonts w:ascii="Times New Roman" w:eastAsia="Times New Roman" w:hAnsi="Times New Roman" w:cs="Times New Roman"/>
          <w:sz w:val="26"/>
          <w:szCs w:val="26"/>
        </w:rPr>
        <w:t>8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.01.2024 </w:t>
      </w:r>
      <w:r>
        <w:rPr>
          <w:rFonts w:ascii="Times New Roman" w:eastAsia="Times New Roman" w:hAnsi="Times New Roman" w:cs="Times New Roman"/>
          <w:sz w:val="26"/>
          <w:szCs w:val="26"/>
        </w:rPr>
        <w:t>года в котором изложено существо нарушения;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извещением о месте и времени составления протокола об административном правонарушении, копиями почтовых реестров, отчетом об отслеживании отправления с почтовым идентификатором, справкой об отсутствии декларации к установленному сроку, выпиской из ЕГРЮЛ.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>Оценив представленные доказательства всесторонне, полно, объективно, в их совокупности, в соответствии с требованиями ст. 26.11 КоАП РФ, судья приходит к выводу о виновности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Серкиной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Ж.Д.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совершении административного правонарушения, предусмотренного ч.1 ст. 15.6 КоАП РФ.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>Из выписки ЕГРЮЛ следует, что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Серкин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Ж.Д.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sz w:val="26"/>
          <w:szCs w:val="26"/>
        </w:rPr>
        <w:t>казан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качестве лица, имеющем право действовать без доверенности от имени юридического лица.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Деяние </w:t>
      </w:r>
      <w:r>
        <w:rPr>
          <w:rFonts w:ascii="Times New Roman" w:eastAsia="Times New Roman" w:hAnsi="Times New Roman" w:cs="Times New Roman"/>
          <w:sz w:val="26"/>
          <w:szCs w:val="26"/>
        </w:rPr>
        <w:t>Серкиной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Ж.Д.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судья квалифицирует по ч.1 ст. 15.6 КоАП РФ – непредставление в установленный законодательством о налогах и сборах срок оформленных в установленном порядке документов и иных сведений, необходимых для осуществления налогового контроля, за исключением случаев, предусмотренных частью 2 настоящей статьи.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>Суд располагает сведениями о том, что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Серкин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Ж.Д.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</w:t>
      </w:r>
      <w:r>
        <w:rPr>
          <w:rFonts w:ascii="Times New Roman" w:eastAsia="Times New Roman" w:hAnsi="Times New Roman" w:cs="Times New Roman"/>
          <w:sz w:val="26"/>
          <w:szCs w:val="26"/>
        </w:rPr>
        <w:t>анее уже привлекал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ась </w:t>
      </w:r>
      <w:r>
        <w:rPr>
          <w:rFonts w:ascii="Times New Roman" w:eastAsia="Times New Roman" w:hAnsi="Times New Roman" w:cs="Times New Roman"/>
          <w:sz w:val="26"/>
          <w:szCs w:val="26"/>
        </w:rPr>
        <w:t>к административной ответственности, предусмотренной главой 15 КоАП РФ.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Назначая </w:t>
      </w:r>
      <w:r>
        <w:rPr>
          <w:rFonts w:ascii="Times New Roman" w:eastAsia="Times New Roman" w:hAnsi="Times New Roman" w:cs="Times New Roman"/>
          <w:sz w:val="26"/>
          <w:szCs w:val="26"/>
        </w:rPr>
        <w:t>Серкиной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Ж.Д.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</w:t>
      </w:r>
      <w:r>
        <w:rPr>
          <w:rFonts w:ascii="Times New Roman" w:eastAsia="Times New Roman" w:hAnsi="Times New Roman" w:cs="Times New Roman"/>
          <w:sz w:val="26"/>
          <w:szCs w:val="26"/>
        </w:rPr>
        <w:t>дминистративное наказание, обстоятельств, предусмотренных ст. 4.2 Кодекса Российской Федерации об административных правонарушениях, и смягчающих административную ответственность, в судебном заседании не установлено.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 обстоятельствам, предусмотренным ст. 4.3 Кодекса Российской Федерации об административных правонарушениях, и отягчающим административную ответственность, суд относит повторное совершение </w:t>
      </w:r>
      <w:r>
        <w:rPr>
          <w:rFonts w:ascii="Times New Roman" w:eastAsia="Times New Roman" w:hAnsi="Times New Roman" w:cs="Times New Roman"/>
          <w:sz w:val="26"/>
          <w:szCs w:val="26"/>
        </w:rPr>
        <w:t>Серкиной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Ж.Д.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однородного административного правонарушения.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исключающих производство по делу, не имеется.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Срок давности, установленный ст. 4.5 КоАП РФ для привлечения к административной ответственности, на момент рассмотрения дела судом не истек. Оснований для применения положений статьи 2.9 КоАП РФ не имеется. 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>Из материалов дела наличие признаков малозначительности административного правонарушения не усматривается.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Оснований для применения положения ст. 4.1.1 КоАП РФ не имеется. 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>При назначении наказания судья учитывает характер совершенного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административного правонарушения, данные о личности </w:t>
      </w:r>
      <w:r>
        <w:rPr>
          <w:rFonts w:ascii="Times New Roman" w:eastAsia="Times New Roman" w:hAnsi="Times New Roman" w:cs="Times New Roman"/>
          <w:sz w:val="26"/>
          <w:szCs w:val="26"/>
        </w:rPr>
        <w:t>Серкиной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Ж.Д.</w:t>
      </w:r>
      <w:r>
        <w:rPr>
          <w:rFonts w:ascii="Times New Roman" w:eastAsia="Times New Roman" w:hAnsi="Times New Roman" w:cs="Times New Roman"/>
          <w:sz w:val="26"/>
          <w:szCs w:val="26"/>
        </w:rPr>
        <w:t>, 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ё </w:t>
      </w:r>
      <w:r>
        <w:rPr>
          <w:rFonts w:ascii="Times New Roman" w:eastAsia="Times New Roman" w:hAnsi="Times New Roman" w:cs="Times New Roman"/>
          <w:sz w:val="26"/>
          <w:szCs w:val="26"/>
        </w:rPr>
        <w:t>имущественное положение.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изложенного и руководствуясь ст. ст. 29.9-29.11 КоАП РФ, мировой судья</w:t>
      </w:r>
    </w:p>
    <w:p>
      <w:pPr>
        <w:spacing w:before="5" w:after="0" w:line="317" w:lineRule="atLeast"/>
        <w:ind w:left="5" w:right="29" w:firstLine="701"/>
        <w:jc w:val="center"/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>Должностное лицо –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директора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ООО «СПА-Тур» </w:t>
      </w:r>
      <w:r>
        <w:rPr>
          <w:rFonts w:ascii="Times New Roman" w:eastAsia="Times New Roman" w:hAnsi="Times New Roman" w:cs="Times New Roman"/>
          <w:sz w:val="26"/>
          <w:szCs w:val="26"/>
        </w:rPr>
        <w:t>Серкин</w:t>
      </w:r>
      <w:r>
        <w:rPr>
          <w:rFonts w:ascii="Times New Roman" w:eastAsia="Times New Roman" w:hAnsi="Times New Roman" w:cs="Times New Roman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Жанн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у Дмитриевну </w:t>
      </w:r>
      <w:r>
        <w:rPr>
          <w:rFonts w:ascii="Times New Roman" w:eastAsia="Times New Roman" w:hAnsi="Times New Roman" w:cs="Times New Roman"/>
          <w:sz w:val="26"/>
          <w:szCs w:val="26"/>
        </w:rPr>
        <w:t>признать виновн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ой </w:t>
      </w:r>
      <w:r>
        <w:rPr>
          <w:rFonts w:ascii="Times New Roman" w:eastAsia="Times New Roman" w:hAnsi="Times New Roman" w:cs="Times New Roman"/>
          <w:sz w:val="26"/>
          <w:szCs w:val="26"/>
        </w:rPr>
        <w:t>в совершении административного правонарушения, предусмотренного ч. 1 ст. 15.6 Кодекса Российской Федерации об административных правонарушениях, и назначить 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й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наказание в виде административного штрафа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>00 (</w:t>
      </w:r>
      <w:r>
        <w:rPr>
          <w:rFonts w:ascii="Times New Roman" w:eastAsia="Times New Roman" w:hAnsi="Times New Roman" w:cs="Times New Roman"/>
          <w:sz w:val="26"/>
          <w:szCs w:val="26"/>
        </w:rPr>
        <w:t>триста</w:t>
      </w:r>
      <w:r>
        <w:rPr>
          <w:rFonts w:ascii="Times New Roman" w:eastAsia="Times New Roman" w:hAnsi="Times New Roman" w:cs="Times New Roman"/>
          <w:sz w:val="26"/>
          <w:szCs w:val="26"/>
        </w:rPr>
        <w:t>) рублей.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>Административный штраф подлежит уплате на р/с 03100643000000018700 в РКЦ Ханты-Мансийск//УФК по Ханты-Мансийскому автономному округу - Югре г. Ханты-Мансийск; ЕКС 40102810245370000007, БИК 007162163; ИНН 8601073664; КПП 8601 01 001; л/с 04872D08080, ОКТМО 71826000; КБК 72011601203019000140. Получатель УФК по ХМАО-Югре (Департамент административного обеспечения Ханты-Мансийского автономного округа-Югры), УИН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0412365400135001982415177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 ч.1 ст.32.2 Кодекса Российской Федерации об административных правонарушения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предусмотренного частью 1.1 настоящей статьи, либо со дня истечения срока отсрочки или срока рассрочки, предусмотренных статьей 31.5 настоящего Кодекса.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Квитанцию об оплате административного штрафа необходимо представить по адресу: ХМАО-Югра,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район, </w:t>
      </w:r>
      <w:r>
        <w:rPr>
          <w:rFonts w:ascii="Times New Roman" w:eastAsia="Times New Roman" w:hAnsi="Times New Roman" w:cs="Times New Roman"/>
          <w:sz w:val="26"/>
          <w:szCs w:val="26"/>
        </w:rPr>
        <w:t>г.п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Белый Яр, ул.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Совхозная, 3 судебный участок №2 Сургутского судебного района ХМАО-Югры.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районный суд Ханты-Мансийского автономного округа – Югры путем подачи жалобы через мирового судью судебного участка № 2 Сургутского судебного района Ханты-Мансийского автономного округа - Югры в течение 10 суток со дня вручения или получения копии постановления.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</w:p>
    <w:p>
      <w:pPr>
        <w:spacing w:before="0" w:after="0" w:line="360" w:lineRule="auto"/>
        <w:rPr>
          <w:sz w:val="26"/>
          <w:szCs w:val="26"/>
        </w:rPr>
      </w:pPr>
    </w:p>
    <w:p>
      <w:pPr>
        <w:spacing w:before="0" w:after="0" w:line="360" w:lineRule="auto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</w:rPr>
        <w:t>Е.Н. Михайлова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ExternalSystemDefinedgrp-44rplc-7">
    <w:name w:val="cat-ExternalSystemDefined grp-44 rplc-7"/>
    <w:basedOn w:val="DefaultParagraphFont"/>
  </w:style>
  <w:style w:type="character" w:customStyle="1" w:styleId="cat-PassportDatagrp-34rplc-8">
    <w:name w:val="cat-PassportData grp-34 rplc-8"/>
    <w:basedOn w:val="DefaultParagraphFont"/>
  </w:style>
  <w:style w:type="character" w:customStyle="1" w:styleId="cat-UserDefinedgrp-47rplc-10">
    <w:name w:val="cat-UserDefined grp-47 rplc-10"/>
    <w:basedOn w:val="DefaultParagraphFont"/>
  </w:style>
  <w:style w:type="character" w:customStyle="1" w:styleId="cat-PassportDatagrp-35rplc-13">
    <w:name w:val="cat-PassportData grp-35 rplc-13"/>
    <w:basedOn w:val="DefaultParagraphFont"/>
  </w:style>
  <w:style w:type="character" w:customStyle="1" w:styleId="cat-ExternalSystemDefinedgrp-42rplc-14">
    <w:name w:val="cat-ExternalSystemDefined grp-42 rplc-14"/>
    <w:basedOn w:val="DefaultParagraphFont"/>
  </w:style>
  <w:style w:type="character" w:customStyle="1" w:styleId="cat-ExternalSystemDefinedgrp-45rplc-15">
    <w:name w:val="cat-ExternalSystemDefined grp-45 rplc-15"/>
    <w:basedOn w:val="DefaultParagraphFont"/>
  </w:style>
  <w:style w:type="character" w:customStyle="1" w:styleId="cat-ExternalSystemDefinedgrp-43rplc-16">
    <w:name w:val="cat-ExternalSystemDefined grp-43 rplc-16"/>
    <w:basedOn w:val="DefaultParagraphFont"/>
  </w:style>
  <w:style w:type="character" w:customStyle="1" w:styleId="cat-ExternalSystemDefinedgrp-46rplc-17">
    <w:name w:val="cat-ExternalSystemDefined grp-46 rplc-17"/>
    <w:basedOn w:val="DefaultParagraphFont"/>
  </w:style>
  <w:style w:type="character" w:customStyle="1" w:styleId="cat-UserDefinedgrp-48rplc-19">
    <w:name w:val="cat-UserDefined grp-48 rplc-19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